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A0" w:rsidRPr="008333A0" w:rsidRDefault="008333A0" w:rsidP="008333A0">
      <w:pPr>
        <w:pStyle w:val="a4"/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33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Автономной некоммерческой организации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Автошкола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» соответствует требованиям Федерального закона от 10 декабря 1995 г. № 196-ФЗ «О безопасности дорожного движения»; 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Оценка системы управления организации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организацией осуществляется в соответствии с законодательством Российской Федерации и Уставом 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Автономной некоммерческой организации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Автошкола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8333A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Оценка организации учебного процесса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процесса соответствует требованиям профессионального обучения водителей следующих категорий: А, В, С,</w:t>
      </w:r>
      <w:r w:rsidRPr="008333A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, СЕ,</w:t>
      </w:r>
      <w:r w:rsidRPr="008333A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профессиональной переподготовке водителей с категорий: В на С,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; С на В,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8333A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;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Оценка качества кадрового обеспечения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Оценка качества учебно-методического обеспечения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Symbol" w:eastAsia="Times New Roman" w:hAnsi="Symbol" w:cs="Tahoma"/>
          <w:color w:val="000000"/>
          <w:sz w:val="28"/>
          <w:szCs w:val="28"/>
        </w:rPr>
        <w:t>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Symbol" w:eastAsia="Times New Roman" w:hAnsi="Symbol" w:cs="Tahoma"/>
          <w:color w:val="000000"/>
          <w:sz w:val="28"/>
          <w:szCs w:val="28"/>
        </w:rPr>
        <w:t>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Symbol" w:eastAsia="Times New Roman" w:hAnsi="Symbol" w:cs="Tahoma"/>
          <w:color w:val="000000"/>
          <w:sz w:val="28"/>
          <w:szCs w:val="28"/>
        </w:rPr>
        <w:lastRenderedPageBreak/>
        <w:t>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Оценка  качества  библиотечно-информационного обеспечения</w:t>
      </w:r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Имеющаяся в наличии учебная литература и учебно-наглядные пособия позволяют выполнить:</w:t>
      </w:r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8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профессиональное обучение водителей категории «А» ;</w:t>
        </w:r>
      </w:hyperlink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9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профессиональное обучение водителей категории «В» ;</w:t>
        </w:r>
      </w:hyperlink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10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профессиональное обучение водителей категории «С» ;</w:t>
        </w:r>
      </w:hyperlink>
    </w:p>
    <w:p w:rsidR="008333A0" w:rsidRPr="008333A0" w:rsidRDefault="008333A0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обучение водителей категории «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» ;</w:t>
      </w:r>
    </w:p>
    <w:p w:rsidR="008333A0" w:rsidRPr="00066C4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sz w:val="16"/>
          <w:szCs w:val="16"/>
        </w:rPr>
      </w:pPr>
      <w:hyperlink r:id="rId11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профессиональное обучение водителей категории «ВЕ» ;</w:t>
        </w:r>
      </w:hyperlink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12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профессиональное обучение водителей категории «СЕ» ;</w:t>
        </w:r>
      </w:hyperlink>
    </w:p>
    <w:p w:rsidR="008333A0" w:rsidRPr="00066C4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sz w:val="16"/>
          <w:szCs w:val="16"/>
        </w:rPr>
      </w:pPr>
      <w:hyperlink r:id="rId13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профессиональное обучение водителей категории «</w:t>
        </w:r>
        <w:r w:rsidR="008333A0" w:rsidRPr="00066C40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D</w:t>
        </w:r>
      </w:hyperlink>
      <w:hyperlink r:id="rId14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Е» ;</w:t>
        </w:r>
      </w:hyperlink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15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профессиональная переподготовка водителей с категории «В» на «С»</w:t>
        </w:r>
      </w:hyperlink>
    </w:p>
    <w:p w:rsidR="008333A0" w:rsidRPr="00066C40" w:rsidRDefault="008333A0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7030A0"/>
          <w:sz w:val="16"/>
          <w:szCs w:val="16"/>
        </w:rPr>
      </w:pPr>
      <w:r w:rsidRPr="00066C40">
        <w:rPr>
          <w:rFonts w:ascii="Times New Roman" w:eastAsia="Times New Roman" w:hAnsi="Times New Roman" w:cs="Times New Roman"/>
          <w:color w:val="7030A0"/>
          <w:sz w:val="28"/>
          <w:szCs w:val="28"/>
        </w:rPr>
        <w:t>профессиональная переподготовка водителей с категории «В» на «</w:t>
      </w:r>
      <w:r w:rsidRPr="00066C40">
        <w:rPr>
          <w:rFonts w:ascii="Times New Roman" w:eastAsia="Times New Roman" w:hAnsi="Times New Roman" w:cs="Times New Roman"/>
          <w:color w:val="7030A0"/>
          <w:sz w:val="28"/>
          <w:szCs w:val="28"/>
          <w:lang w:val="en-US"/>
        </w:rPr>
        <w:t>D</w:t>
      </w:r>
      <w:r w:rsidRPr="00066C40">
        <w:rPr>
          <w:rFonts w:ascii="Times New Roman" w:eastAsia="Times New Roman" w:hAnsi="Times New Roman" w:cs="Times New Roman"/>
          <w:color w:val="7030A0"/>
          <w:sz w:val="28"/>
          <w:szCs w:val="28"/>
        </w:rPr>
        <w:t>»</w:t>
      </w:r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16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профессиональная переподготовка водителей с категории «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C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» на «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B</w:t>
        </w:r>
      </w:hyperlink>
      <w:hyperlink r:id="rId17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»</w:t>
        </w:r>
      </w:hyperlink>
    </w:p>
    <w:p w:rsidR="008333A0" w:rsidRPr="008333A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hyperlink r:id="rId18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профессиональная переподготовка водителей с категории «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C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» на «</w:t>
        </w:r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D</w:t>
        </w:r>
      </w:hyperlink>
      <w:hyperlink r:id="rId19" w:history="1">
        <w:r w:rsidR="008333A0" w:rsidRPr="008333A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»</w:t>
        </w:r>
      </w:hyperlink>
    </w:p>
    <w:p w:rsidR="008333A0" w:rsidRPr="00066C4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sz w:val="16"/>
          <w:szCs w:val="16"/>
        </w:rPr>
      </w:pPr>
      <w:hyperlink r:id="rId20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профессиональная переподготовка водителей с категории «</w:t>
        </w:r>
        <w:r w:rsidR="008333A0" w:rsidRPr="00066C40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D</w:t>
        </w:r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» на «</w:t>
        </w:r>
        <w:r w:rsidR="008333A0" w:rsidRPr="00066C40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B</w:t>
        </w:r>
      </w:hyperlink>
      <w:hyperlink r:id="rId21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»</w:t>
        </w:r>
      </w:hyperlink>
    </w:p>
    <w:p w:rsidR="008333A0" w:rsidRPr="00066C40" w:rsidRDefault="00671DBA" w:rsidP="008333A0">
      <w:pPr>
        <w:numPr>
          <w:ilvl w:val="0"/>
          <w:numId w:val="2"/>
        </w:numPr>
        <w:shd w:val="clear" w:color="auto" w:fill="FFFFFF"/>
        <w:spacing w:beforeAutospacing="1" w:after="0" w:afterAutospacing="1" w:line="204" w:lineRule="atLeast"/>
        <w:rPr>
          <w:rFonts w:ascii="Tahoma" w:eastAsia="Times New Roman" w:hAnsi="Tahoma" w:cs="Tahoma"/>
          <w:sz w:val="16"/>
          <w:szCs w:val="16"/>
        </w:rPr>
      </w:pPr>
      <w:hyperlink r:id="rId22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профессиональная переподготовка водителей с категории «</w:t>
        </w:r>
        <w:r w:rsidR="008333A0" w:rsidRPr="00066C40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D</w:t>
        </w:r>
      </w:hyperlink>
      <w:hyperlink r:id="rId23" w:history="1">
        <w:r w:rsidR="008333A0" w:rsidRPr="00066C40">
          <w:rPr>
            <w:rFonts w:ascii="Times New Roman" w:eastAsia="Times New Roman" w:hAnsi="Times New Roman" w:cs="Times New Roman"/>
            <w:sz w:val="28"/>
            <w:u w:val="single"/>
          </w:rPr>
          <w:t>» на «С»</w:t>
        </w:r>
      </w:hyperlink>
    </w:p>
    <w:p w:rsidR="008333A0" w:rsidRPr="008333A0" w:rsidRDefault="008333A0" w:rsidP="008333A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объеме.</w:t>
      </w: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8D8" w:rsidRDefault="005118D8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7846" w:rsidRDefault="00557846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7846" w:rsidRDefault="00557846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7846" w:rsidRDefault="00557846" w:rsidP="008333A0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Оценка материально-технической базы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наличии  в собственности или на ином законном основании оборудованных учебных транспортных средств</w:t>
      </w:r>
    </w:p>
    <w:p w:rsidR="005118D8" w:rsidRDefault="008333A0" w:rsidP="002669FD">
      <w:pPr>
        <w:shd w:val="clear" w:color="auto" w:fill="FFFFFF"/>
        <w:spacing w:after="0" w:line="204" w:lineRule="atLeast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33A0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        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3"/>
        <w:gridCol w:w="1046"/>
        <w:gridCol w:w="1047"/>
        <w:gridCol w:w="1047"/>
        <w:gridCol w:w="1047"/>
        <w:gridCol w:w="1047"/>
      </w:tblGrid>
      <w:tr w:rsidR="005118D8" w:rsidRPr="0093039E" w:rsidTr="005118D8">
        <w:tc>
          <w:tcPr>
            <w:tcW w:w="4513" w:type="dxa"/>
            <w:vMerge w:val="restart"/>
            <w:shd w:val="clear" w:color="auto" w:fill="C6D9F1" w:themeFill="text2" w:themeFillTint="33"/>
            <w:vAlign w:val="center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5118D8" w:rsidRPr="0093039E" w:rsidTr="005118D8">
        <w:trPr>
          <w:trHeight w:val="143"/>
        </w:trPr>
        <w:tc>
          <w:tcPr>
            <w:tcW w:w="4513" w:type="dxa"/>
            <w:vMerge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5118D8" w:rsidRPr="0093039E" w:rsidTr="002669FD">
        <w:trPr>
          <w:trHeight w:val="284"/>
        </w:trPr>
        <w:tc>
          <w:tcPr>
            <w:tcW w:w="4513" w:type="dxa"/>
            <w:shd w:val="clear" w:color="auto" w:fill="C6D9F1" w:themeFill="text2" w:themeFillTint="33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ММВЗ3112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Лада 21154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ВАЗ21144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HYUNDAI GETZ GL 1,4 АТ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РеноЛоган</w:t>
            </w:r>
          </w:p>
        </w:tc>
      </w:tr>
      <w:tr w:rsidR="005118D8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Мотоцикл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Хэтчбек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Хэтчбек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лег.седан</w:t>
            </w:r>
          </w:p>
        </w:tc>
      </w:tr>
      <w:tr w:rsidR="005118D8" w:rsidRPr="0093039E" w:rsidTr="002669FD">
        <w:trPr>
          <w:trHeight w:val="130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</w:tr>
      <w:tr w:rsidR="005118D8" w:rsidRPr="0093039E" w:rsidTr="002669FD">
        <w:trPr>
          <w:trHeight w:val="103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1993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2010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</w:tr>
      <w:tr w:rsidR="005118D8" w:rsidRPr="0093039E" w:rsidTr="002669FD">
        <w:trPr>
          <w:trHeight w:val="220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2620АК42</w:t>
            </w:r>
          </w:p>
        </w:tc>
        <w:tc>
          <w:tcPr>
            <w:tcW w:w="1047" w:type="dxa"/>
            <w:shd w:val="clear" w:color="auto" w:fill="auto"/>
          </w:tcPr>
          <w:p w:rsidR="005118D8" w:rsidRPr="00C04A49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C04A49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Т656УЕ42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У575ТР42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Р277ТУ42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У815ВА142</w:t>
            </w:r>
          </w:p>
        </w:tc>
      </w:tr>
      <w:tr w:rsidR="005118D8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42МО №160690 от 07.05.2002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42ТС №094697 от10.06.2010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42СН №490449 от11.09.2008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42ТА №933710 от24.02.2009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42ХН №273152  от 30.06.12 ГИБДД г.Киселевск</w:t>
            </w:r>
          </w:p>
        </w:tc>
      </w:tr>
      <w:tr w:rsidR="005118D8" w:rsidRPr="0093039E" w:rsidTr="002669FD">
        <w:trPr>
          <w:trHeight w:val="447"/>
        </w:trPr>
        <w:tc>
          <w:tcPr>
            <w:tcW w:w="4513" w:type="dxa"/>
            <w:shd w:val="clear" w:color="auto" w:fill="auto"/>
            <w:vAlign w:val="center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  <w:tc>
          <w:tcPr>
            <w:tcW w:w="1047" w:type="dxa"/>
            <w:shd w:val="clear" w:color="auto" w:fill="auto"/>
          </w:tcPr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  <w:p w:rsidR="005118D8" w:rsidRPr="0093039E" w:rsidRDefault="005118D8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</w:tr>
      <w:tr w:rsidR="008807FC" w:rsidRPr="0093039E" w:rsidTr="002669FD">
        <w:trPr>
          <w:trHeight w:val="216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511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</w:tr>
      <w:tr w:rsidR="008807FC" w:rsidRPr="0093039E" w:rsidTr="002669FD">
        <w:trPr>
          <w:trHeight w:val="27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266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Автомат.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</w:tr>
      <w:tr w:rsidR="008807FC" w:rsidRPr="0093039E" w:rsidTr="002669FD">
        <w:trPr>
          <w:trHeight w:val="329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360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279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0697649616 от 28.08.14  с 28.08.14 по 27.11.14 ООО филиал МСК «Страж»  Коместра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0697649617 от 28.08.2014 с 28.08.14 по 27.08.15  филиал МСК «Страж» «Коместра»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0675244052 от 13.01.14 с 13.01.14 по 12.01.15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0697376578 от 24.09.14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 24.09.14 по 23.09.15 ООО филиал МСК «Страж»  Коместра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28.08.14 до 21.08.15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28.02.14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13.01.14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До13.01.15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24.09.14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</w:tr>
      <w:tr w:rsidR="008807FC" w:rsidRPr="0093039E" w:rsidTr="002669FD">
        <w:trPr>
          <w:trHeight w:val="333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</w:tr>
      <w:tr w:rsidR="008807FC" w:rsidRPr="0093039E" w:rsidTr="002669FD">
        <w:trPr>
          <w:trHeight w:val="282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8807FC" w:rsidRPr="0093039E" w:rsidTr="005118D8">
        <w:tc>
          <w:tcPr>
            <w:tcW w:w="4513" w:type="dxa"/>
            <w:vMerge w:val="restart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8807FC" w:rsidRPr="0093039E" w:rsidTr="005118D8">
        <w:trPr>
          <w:trHeight w:val="146"/>
        </w:trPr>
        <w:tc>
          <w:tcPr>
            <w:tcW w:w="4513" w:type="dxa"/>
            <w:vMerge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8807FC" w:rsidRPr="0093039E" w:rsidTr="005118D8">
        <w:trPr>
          <w:trHeight w:val="284"/>
        </w:trPr>
        <w:tc>
          <w:tcPr>
            <w:tcW w:w="4513" w:type="dxa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Хюндай Соларис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РЕНО ЛОГАН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РЕНО СР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Хюндай Солярис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Хюндай Солярис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</w:tr>
      <w:tr w:rsidR="008807FC" w:rsidRPr="0093039E" w:rsidTr="002669FD">
        <w:trPr>
          <w:trHeight w:val="259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</w:tr>
      <w:tr w:rsidR="008807FC" w:rsidRPr="0093039E" w:rsidTr="002669FD">
        <w:trPr>
          <w:trHeight w:val="1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2006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2011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2013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Е880ОХ42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М100ТУ42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К162АВ142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А514ЕК</w:t>
            </w: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Е491ВР142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 ХМ №815482 от 27.04.2012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42ХМ №816690 от 15.06.12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 21 №212425 от30.05.14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4223 №401854</w:t>
            </w: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07</w:t>
            </w: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10</w:t>
            </w: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</w:t>
            </w: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 04 №716792 от 14.08.2013 ГИБДД г.Киселевск</w:t>
            </w:r>
          </w:p>
        </w:tc>
      </w:tr>
      <w:tr w:rsidR="008807FC" w:rsidRPr="0093039E" w:rsidTr="002669FD">
        <w:trPr>
          <w:trHeight w:val="308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</w:tr>
      <w:tr w:rsidR="008807FC" w:rsidRPr="0093039E" w:rsidTr="002669FD">
        <w:trPr>
          <w:trHeight w:val="25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511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</w:tr>
      <w:tr w:rsidR="008807FC" w:rsidRPr="0093039E" w:rsidTr="002669FD">
        <w:trPr>
          <w:trHeight w:val="27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</w:tr>
      <w:tr w:rsidR="008807FC" w:rsidRPr="0093039E" w:rsidTr="002669FD">
        <w:trPr>
          <w:trHeight w:val="263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</w:tr>
      <w:tr w:rsidR="008807FC" w:rsidRPr="0093039E" w:rsidTr="002669FD">
        <w:trPr>
          <w:trHeight w:val="282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271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3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410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0689585818 от 17.04.14 с 24.04.14 по 23.04.15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0672564370 от 23.10.13 с 23.10.13 по 22.10.14 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ООО филиал МСК «Страж»  Коместра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0686474151 от 13.05.2014 с 13.05.14 по12.05.14 ООО «Страховая компания «Сибирский Дом Страхования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C04A49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C04A49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0313302345 от 25.02.14 с01.03.14 по 28.02.15  Альфа Страхование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0697649444 от 19.08.14 с 19.08.14 по 18.08.15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ООО филиал МСК «Страж»  Коместра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17.04.14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23.10.14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13.05.14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19.08.14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 w:rsidR="008807FC" w:rsidRPr="0093039E" w:rsidTr="002669FD">
        <w:tc>
          <w:tcPr>
            <w:tcW w:w="4513" w:type="dxa"/>
            <w:vMerge w:val="restart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8807FC" w:rsidRPr="0093039E" w:rsidTr="002669FD">
        <w:trPr>
          <w:trHeight w:val="146"/>
        </w:trPr>
        <w:tc>
          <w:tcPr>
            <w:tcW w:w="4513" w:type="dxa"/>
            <w:vMerge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РЕНО ЛОГАН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Хюндай Солярис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РЕНО ЛОГАН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Хюндай Соларис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Лег.седан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eastAsia="en-US"/>
              </w:rPr>
              <w:t>лег</w:t>
            </w:r>
          </w:p>
        </w:tc>
      </w:tr>
      <w:tr w:rsidR="008807FC" w:rsidRPr="0093039E" w:rsidTr="002669FD">
        <w:trPr>
          <w:trHeight w:val="259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color w:val="FF0000"/>
                <w:sz w:val="14"/>
                <w:szCs w:val="14"/>
                <w:lang w:eastAsia="en-US"/>
              </w:rPr>
              <w:t>Е</w:t>
            </w:r>
          </w:p>
        </w:tc>
      </w:tr>
      <w:tr w:rsidR="008807FC" w:rsidRPr="0093039E" w:rsidTr="002669FD">
        <w:trPr>
          <w:trHeight w:val="1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2012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У860АС142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Е005ХМ42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Х555ХЕ42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С856АМ142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42КУ №274069 от 22.02.2013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42КУ №274355 от13.03.2013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 ХН №275230 от26.09.12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42ХМ №815478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от 27.04.12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308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5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</w:tr>
      <w:tr w:rsidR="008807FC" w:rsidRPr="0093039E" w:rsidTr="002669FD">
        <w:trPr>
          <w:trHeight w:val="27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63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82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271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3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410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0682990528 от 05.02.14 с 15.02.14 по 14.02.15 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0682776258 от 21.02.14 с 27.02.14 по 26.02.15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0697071341 от 11.09.14 с 14.09.14 по13.09.15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0306093226 от 01.04.14 с 01.04.14 по 31.03.15 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ОСАО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Ингосстрах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Default="00F714F0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21</w:t>
            </w:r>
            <w:r w:rsidR="008807F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10</w:t>
            </w:r>
            <w:r w:rsidR="008807F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.14.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F714F0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21.10</w:t>
            </w:r>
            <w:r w:rsidR="008807F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11.09.14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F714F0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21.10</w:t>
            </w:r>
            <w:r w:rsidR="008807FC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</w:t>
            </w:r>
          </w:p>
        </w:tc>
      </w:tr>
      <w:tr w:rsidR="008807FC" w:rsidRPr="0093039E" w:rsidTr="002669FD">
        <w:tc>
          <w:tcPr>
            <w:tcW w:w="4513" w:type="dxa"/>
            <w:vMerge w:val="restart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</w:t>
            </w:r>
          </w:p>
        </w:tc>
        <w:tc>
          <w:tcPr>
            <w:tcW w:w="5234" w:type="dxa"/>
            <w:gridSpan w:val="5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Номер по порядку</w:t>
            </w:r>
          </w:p>
        </w:tc>
      </w:tr>
      <w:tr w:rsidR="008807FC" w:rsidRPr="0093039E" w:rsidTr="002669FD">
        <w:trPr>
          <w:trHeight w:val="146"/>
        </w:trPr>
        <w:tc>
          <w:tcPr>
            <w:tcW w:w="4513" w:type="dxa"/>
            <w:vMerge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C6D9F1" w:themeFill="text2" w:themeFillTint="33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Марка, модель</w:t>
            </w:r>
          </w:p>
        </w:tc>
        <w:tc>
          <w:tcPr>
            <w:tcW w:w="1046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ЗИЛ 431410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ЗИЛ ММЗ554М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ЗИЛ ММЗ4502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ГКБ817</w:t>
            </w:r>
          </w:p>
        </w:tc>
        <w:tc>
          <w:tcPr>
            <w:tcW w:w="1047" w:type="dxa"/>
            <w:shd w:val="clear" w:color="auto" w:fill="C6D9F1" w:themeFill="text2" w:themeFillTint="33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HYUNDAI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AEROTOWN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Грузовые бортовые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Грузовые самосвалы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Грузовые самосвалы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Прицеп к грузовым ТС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val="en-US" w:eastAsia="en-US"/>
              </w:rPr>
              <w:t>автобус</w:t>
            </w:r>
          </w:p>
        </w:tc>
      </w:tr>
      <w:tr w:rsidR="008807FC" w:rsidRPr="0093039E" w:rsidTr="002669FD">
        <w:trPr>
          <w:trHeight w:val="259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Категория транспортного средства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</w:t>
            </w:r>
          </w:p>
        </w:tc>
      </w:tr>
      <w:tr w:rsidR="008807FC" w:rsidRPr="0093039E" w:rsidTr="002669FD">
        <w:trPr>
          <w:trHeight w:val="1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 выпуска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1993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1984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1987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2009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Государственный регистрационный  знак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Е141ХС42</w:t>
            </w:r>
          </w:p>
        </w:tc>
        <w:tc>
          <w:tcPr>
            <w:tcW w:w="1047" w:type="dxa"/>
            <w:shd w:val="clear" w:color="auto" w:fill="auto"/>
          </w:tcPr>
          <w:p w:rsidR="008807FC" w:rsidRPr="00C04A49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C04A49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О526УН42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Т701УЕ42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42АВ2937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С990АМ142</w:t>
            </w:r>
          </w:p>
        </w:tc>
      </w:tr>
      <w:tr w:rsidR="008807FC" w:rsidRPr="0093039E" w:rsidTr="002669FD">
        <w:trPr>
          <w:trHeight w:val="28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Регистрационные  документы 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42ТМ №795311 от15.01.2010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42УА №705909 от28.09.2010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 ТС №094615 от04.06.10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42НВ №868918 от 15.04.2004 ГИБДД г.Киселевск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42ХМ №815868  от 15.05.2012 ГИБДД г.Киселевск</w:t>
            </w:r>
          </w:p>
        </w:tc>
      </w:tr>
      <w:tr w:rsidR="008807FC" w:rsidRPr="0093039E" w:rsidTr="002669FD">
        <w:trPr>
          <w:trHeight w:val="308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Собствен.</w:t>
            </w:r>
          </w:p>
        </w:tc>
        <w:tc>
          <w:tcPr>
            <w:tcW w:w="1047" w:type="dxa"/>
            <w:shd w:val="clear" w:color="auto" w:fill="auto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Без.польз.</w:t>
            </w:r>
          </w:p>
        </w:tc>
      </w:tr>
      <w:tr w:rsidR="008807FC" w:rsidRPr="0093039E" w:rsidTr="002669FD">
        <w:trPr>
          <w:trHeight w:val="25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F905DE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исправен</w:t>
            </w:r>
          </w:p>
        </w:tc>
      </w:tr>
      <w:tr w:rsidR="008807FC" w:rsidRPr="0093039E" w:rsidTr="002669FD">
        <w:trPr>
          <w:trHeight w:val="274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нет</w:t>
            </w:r>
          </w:p>
        </w:tc>
      </w:tr>
      <w:tr w:rsidR="008807FC" w:rsidRPr="0093039E" w:rsidTr="002669FD">
        <w:trPr>
          <w:trHeight w:val="263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Механич.</w:t>
            </w:r>
          </w:p>
        </w:tc>
      </w:tr>
      <w:tr w:rsidR="008807FC" w:rsidRPr="0093039E" w:rsidTr="002669FD">
        <w:trPr>
          <w:trHeight w:val="282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271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375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410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есть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 0682990527 от 05.02.14 с 05.02.14 по 04.02.15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ЗАО СК «Сибирский Спас»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ССС 0697649343 от 14.08.14 с 14.08.14 по 13.08.15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ООО филиал МСК «Страж»  Коместра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0697649416 от 21.08.14 с 21.08.14 по 20.08.15 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ООО филиал МСК «Страж»  Коместра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ССС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0690462576 от 27.06.14 с 27.06.14 по 26.06.15  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ООО «Страховая компания «Сибирский Дом Страхования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05.02.14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14.08.14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21.08.14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27.06.14</w:t>
            </w:r>
          </w:p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год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Соответств.</w:t>
            </w:r>
          </w:p>
        </w:tc>
      </w:tr>
      <w:tr w:rsidR="008807FC" w:rsidRPr="0093039E" w:rsidTr="002669FD">
        <w:trPr>
          <w:trHeight w:val="567"/>
        </w:trPr>
        <w:tc>
          <w:tcPr>
            <w:tcW w:w="4513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Оснащение тахографами (для ТС 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», подкатегории «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D</w:t>
            </w:r>
            <w:r w:rsidRPr="0093039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1»)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807FC" w:rsidRPr="0093039E" w:rsidRDefault="008807FC" w:rsidP="002669F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118D8" w:rsidRDefault="005118D8" w:rsidP="002669F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834" w:rsidRPr="008333A0" w:rsidRDefault="00BA6834" w:rsidP="00BA6834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мастерах производственного обучения</w:t>
      </w:r>
    </w:p>
    <w:p w:rsidR="005118D8" w:rsidRPr="008333A0" w:rsidRDefault="005118D8" w:rsidP="008333A0">
      <w:pPr>
        <w:shd w:val="clear" w:color="auto" w:fill="FFFFFF"/>
        <w:spacing w:after="0" w:line="204" w:lineRule="atLeast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85" w:type="dxa"/>
        <w:jc w:val="center"/>
        <w:tblLayout w:type="fixed"/>
        <w:tblLook w:val="0000"/>
      </w:tblPr>
      <w:tblGrid>
        <w:gridCol w:w="2315"/>
        <w:gridCol w:w="1474"/>
        <w:gridCol w:w="1474"/>
        <w:gridCol w:w="1474"/>
        <w:gridCol w:w="1474"/>
        <w:gridCol w:w="1474"/>
      </w:tblGrid>
      <w:tr w:rsidR="00BA6834" w:rsidRPr="00655590" w:rsidTr="007475BD">
        <w:trPr>
          <w:trHeight w:val="1302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F9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F9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Серия, № водительского удостоверения,</w:t>
            </w:r>
          </w:p>
          <w:p w:rsidR="00BA6834" w:rsidRPr="00655590" w:rsidRDefault="00BA6834" w:rsidP="00F9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F9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BA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BA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655590" w:rsidRDefault="00BA6834" w:rsidP="00F90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590">
              <w:rPr>
                <w:rFonts w:ascii="Times New Roman" w:hAnsi="Times New Roman" w:cs="Times New Roman"/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Степанов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Сергей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42КК №009392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18.09.2004г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Св-во № 092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АНО УЦ «РОВИК» 17.11.2012г.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Серия АБ №0082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УЦ «РОВИК»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28.02.2013г.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Егоров 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Виктор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42КК №011484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04.08.2007г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0107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«ВСДЕ»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№00111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Муравьев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Николай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42 09 994671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13.07.2013г.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АВСДЕ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0108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«АВС»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№00112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Заварзин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Дмитрий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42 01 294258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02.04.2011г.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0102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№00105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Пятин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Степан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ОН 579362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18.07.2009г.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0100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№00103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Михеев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Андрей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Анатольевич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42КК №012313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19.01.2008г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0101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№00104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Манаев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Сергеевич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.42 09 994616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10.07.2013г.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0103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№00106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Кукарин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Станислав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42ЕТ № 942998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26.05.2007г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АВСДЕ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0097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№00099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Комалов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Дмитрий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42КК №012277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12.01.2008г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0104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«ВСД»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№00107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Шелудченко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Евгений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42КК № 009617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05.03.2005г.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0105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№00109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Авдеев 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Владимир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Владимирович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42 09 993699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23.03.2013г.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0114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30.06.14г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№00118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08.08.14г.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Бирюков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Александр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42 11 023215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11.09.2013г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0113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30.06.14г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№00117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08.08.14г.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Вовнянко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Николай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Иванович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ЕУ 886943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17.01.2008г.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0115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30.06.14г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№00119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05.08.14г.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Верещагин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Илья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ОК 505394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11.10.2008г.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0112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30.06.14г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«ВСД»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№00116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08.08.14г.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Сорокин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Андрей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Николаевич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42 ЕС 543389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06.04.2006г.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АВСД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0111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30.06.14г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«АВСД»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№00115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08.08.14г.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Состоит в штате</w:t>
            </w:r>
          </w:p>
        </w:tc>
      </w:tr>
      <w:tr w:rsidR="00BA6834" w:rsidRPr="007475BD" w:rsidTr="00F905DE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Волощук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Владимир</w:t>
            </w:r>
          </w:p>
          <w:p w:rsidR="00BA6834" w:rsidRPr="007475BD" w:rsidRDefault="00BA6834" w:rsidP="00F905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ВСДЕ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Св-во № 0106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АНО «Автошкола»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30.11.12г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«ВСДЕ»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АА №00110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 xml:space="preserve">АНО «Автошкола» </w:t>
            </w:r>
          </w:p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29.12.12г.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34" w:rsidRPr="007475BD" w:rsidRDefault="00BA6834" w:rsidP="00F90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75BD">
              <w:rPr>
                <w:rFonts w:ascii="Times New Roman" w:hAnsi="Times New Roman" w:cs="Times New Roman"/>
                <w:sz w:val="14"/>
                <w:szCs w:val="14"/>
              </w:rPr>
              <w:t>совместитель</w:t>
            </w:r>
          </w:p>
        </w:tc>
      </w:tr>
    </w:tbl>
    <w:p w:rsidR="008333A0" w:rsidRPr="007475BD" w:rsidRDefault="008333A0">
      <w:pPr>
        <w:rPr>
          <w:rFonts w:ascii="Times New Roman" w:hAnsi="Times New Roman" w:cs="Times New Roman"/>
          <w:sz w:val="14"/>
          <w:szCs w:val="14"/>
        </w:rPr>
      </w:pPr>
    </w:p>
    <w:p w:rsidR="008333A0" w:rsidRPr="007475BD" w:rsidRDefault="008333A0">
      <w:pPr>
        <w:rPr>
          <w:rFonts w:ascii="Times New Roman" w:hAnsi="Times New Roman" w:cs="Times New Roman"/>
          <w:sz w:val="14"/>
          <w:szCs w:val="14"/>
        </w:rPr>
      </w:pP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закрытой площадке или автодроме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333A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наличии  в собственности или на ином законном основании закрытых площадок или автодромов: договор 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 земли № 7201 (под учебный автодром) с КУМИ г.Киселевска  с 14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8.2009г  по 13.08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20г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К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иселевск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Мостовая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Размеры закрытой площадки или автодрома 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>3867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ровного и однородного асфальто- или цементобетонное покрытия, обеспечивающее круглогодичное функционирование 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наклонного участка (эстакады) с продольным уклоном в пределах 8–16%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соответствует.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сцепления колес транспортного средства с покрытием не ниже 0,4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соответствует.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оборудования, позволяющего  разметить границы для  выполнения соответствующих заданий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Поперечный уклон, обеспечивающий водоотвод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Продольный уклон (за исключением наклонного участка) не более 100%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соответствует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освещенности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Наличие перекрестка (регулируемого или нерегулируемого)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пешеходного перехода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Наличие дорожных знаков (для автодромов)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средств организации дорожного движения (для автодромов)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7475BD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sz w:val="16"/>
          <w:szCs w:val="16"/>
        </w:rPr>
      </w:pPr>
      <w:r w:rsidRPr="007475BD">
        <w:rPr>
          <w:rFonts w:ascii="Times New Roman" w:eastAsia="Times New Roman" w:hAnsi="Times New Roman" w:cs="Times New Roman"/>
          <w:sz w:val="24"/>
          <w:szCs w:val="24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</w:t>
      </w:r>
      <w:r w:rsidR="007475BD">
        <w:rPr>
          <w:rFonts w:ascii="Times New Roman" w:eastAsia="Times New Roman" w:hAnsi="Times New Roman" w:cs="Times New Roman"/>
          <w:sz w:val="24"/>
          <w:szCs w:val="24"/>
          <w:u w:val="single"/>
        </w:rPr>
        <w:t> отсутствует</w:t>
      </w:r>
      <w:r w:rsidRPr="007475B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475BD" w:rsidRDefault="008333A0" w:rsidP="007475BD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утвержденных технических условий (для автоматизированных автодромов) </w:t>
      </w:r>
      <w:r w:rsidR="007475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отсутствует.</w:t>
      </w:r>
    </w:p>
    <w:p w:rsidR="007475BD" w:rsidRPr="008333A0" w:rsidRDefault="007475BD" w:rsidP="007475BD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747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сведения соответствуют требованиям, предъявляемым к автодрому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475B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8333A0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333A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наличии  в собственности или на ином законном основании закрытых площадок или автодромов договор безвозмездного пользования автодромом </w:t>
      </w:r>
      <w:r w:rsidR="00F86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86802">
        <w:rPr>
          <w:rFonts w:ascii="Times New Roman" w:eastAsia="Times New Roman" w:hAnsi="Times New Roman" w:cs="Times New Roman"/>
          <w:color w:val="000000"/>
          <w:sz w:val="24"/>
          <w:szCs w:val="24"/>
        </w:rPr>
        <w:t>1.2014 по 01.01.2024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(Кемеровская область, г. </w:t>
      </w:r>
      <w:r w:rsidR="00F86802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Киселевск, ул.Краснобродская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з</w:t>
      </w:r>
      <w:r w:rsidR="00F86802"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акрытой площадки или автодрома 7680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ровного и однородного асфальто- или цементобетонное покрытия, обеспечивающее круглогодичное функционирование 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наклонного участка (эстакады) с продольным уклоном в пределах 8–16%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соответствует.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сцепления колес транспортного средства с покрытием не ниже 0,4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соответствует.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оборудования, позволяющего  разметить границы для  выполнения соответствующих заданий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Поперечный уклон, обеспечивающий водоотвод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Продольный уклон (за исключением наклонного участка) не более 100%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соответствует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освещенности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перекрестка (регулируемого или нерегулируемого)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пешеходного перехода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дорожных знаков (для автодромов)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средств организации дорожного движения (для автодромов)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имеется.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отсутствует.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утвержденных технических условий (для автоматизированных автодромов)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отсутствует.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сведения соответствуют требованиям, предъявляемым к автодрому</w:t>
      </w:r>
    </w:p>
    <w:p w:rsidR="00F86802" w:rsidRDefault="00F86802" w:rsidP="008333A0">
      <w:pPr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оборудованных учебных кабинетах: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наличии  в собственности или на ином законном основании оборудованных учебных кабинетов</w:t>
      </w:r>
    </w:p>
    <w:p w:rsidR="008333A0" w:rsidRPr="00F86802" w:rsidRDefault="008333A0" w:rsidP="008333A0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FF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оборудованных учебных кабинетов- </w:t>
      </w:r>
      <w:r w:rsidR="00AB39F1" w:rsidRPr="000A25D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A25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B39F1" w:rsidRPr="000A25D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0A25D0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3"/>
        <w:gridCol w:w="4166"/>
        <w:gridCol w:w="1745"/>
        <w:gridCol w:w="2167"/>
      </w:tblGrid>
      <w:tr w:rsidR="008333A0" w:rsidRPr="008333A0" w:rsidTr="00AB39F1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A0" w:rsidRPr="008333A0" w:rsidRDefault="008333A0" w:rsidP="008333A0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A0" w:rsidRPr="008333A0" w:rsidRDefault="008333A0" w:rsidP="008333A0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A0" w:rsidRPr="008333A0" w:rsidRDefault="008333A0" w:rsidP="008333A0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  (кв. м)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A0" w:rsidRPr="008333A0" w:rsidRDefault="008333A0" w:rsidP="008333A0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посадочных мест</w:t>
            </w:r>
          </w:p>
        </w:tc>
      </w:tr>
      <w:tr w:rsidR="008333A0" w:rsidRPr="008333A0" w:rsidTr="00AB39F1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F86802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Киселевск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Краснобродская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(договор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безвозмездного пользования от 10.01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до 10.01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)-</w:t>
            </w:r>
            <w:r w:rsidR="00F86802"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0A25D0" w:rsidRDefault="008333A0" w:rsidP="00F86802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6802"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6802"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0A25D0" w:rsidRDefault="00B008A9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D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333A0" w:rsidRPr="008333A0" w:rsidTr="00AB39F1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F86802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иселевск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F714F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F714F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33A0" w:rsidRPr="008333A0" w:rsidTr="00AB39F1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AB39F1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  <w:r w:rsidR="00F86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иселевск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Студенческая 9, пом 4а 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(договор безвозмездного пользования от 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01.2014 до 10.01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AB39F1" w:rsidP="00AB39F1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333A0" w:rsidRPr="008333A0" w:rsidTr="00AB39F1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8333A0" w:rsidP="00AB39F1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иселевск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1 Мая,25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(договор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безвозмездного пользования от 10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.01.201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до 10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B3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33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AB39F1" w:rsidP="008333A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3A0" w:rsidRPr="008333A0" w:rsidRDefault="000A25D0" w:rsidP="000A25D0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8333A0" w:rsidRPr="000A25D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sz w:val="16"/>
          <w:szCs w:val="16"/>
        </w:rPr>
      </w:pPr>
      <w:r w:rsidRPr="000A25D0">
        <w:rPr>
          <w:rFonts w:ascii="Times New Roman" w:eastAsia="Times New Roman" w:hAnsi="Times New Roman" w:cs="Times New Roman"/>
          <w:sz w:val="24"/>
          <w:szCs w:val="24"/>
        </w:rPr>
        <w:t xml:space="preserve">Данное количество оборудованных учебных кабинетов соответствует </w:t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81350">
        <w:rPr>
          <w:rFonts w:ascii="Times New Roman" w:eastAsia="Times New Roman" w:hAnsi="Times New Roman" w:cs="Times New Roman"/>
          <w:sz w:val="24"/>
          <w:szCs w:val="24"/>
        </w:rPr>
        <w:softHyphen/>
        <w:t>_____</w:t>
      </w:r>
      <w:r w:rsidRPr="000A25D0">
        <w:rPr>
          <w:rFonts w:ascii="Times New Roman" w:eastAsia="Times New Roman" w:hAnsi="Times New Roman" w:cs="Times New Roman"/>
          <w:sz w:val="24"/>
          <w:szCs w:val="24"/>
        </w:rPr>
        <w:t xml:space="preserve">  количеству общего числа групп. Наполняемость учебной группы не превышает 30 человек.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39F1" w:rsidRDefault="00AB39F1" w:rsidP="008333A0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39F1" w:rsidRDefault="00AB39F1" w:rsidP="008333A0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39F1" w:rsidRDefault="00AB39F1" w:rsidP="008333A0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BE9" w:rsidRDefault="007E5BE9" w:rsidP="007E5BE9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Times New Roman" w:hAnsi="Times New Roman"/>
          <w:sz w:val="22"/>
          <w:szCs w:val="22"/>
        </w:rPr>
      </w:pPr>
      <w:r w:rsidRPr="00FA6414">
        <w:rPr>
          <w:rStyle w:val="1"/>
          <w:rFonts w:ascii="Times New Roman" w:hAnsi="Times New Roman"/>
          <w:sz w:val="22"/>
          <w:szCs w:val="22"/>
        </w:rPr>
        <w:t>Перечень учебного оборудования</w:t>
      </w:r>
    </w:p>
    <w:p w:rsidR="007E5BE9" w:rsidRPr="008333A0" w:rsidRDefault="007E5BE9" w:rsidP="007E5BE9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Оборудование учебных кабинетов по адресу осуществления образовательной</w:t>
      </w:r>
    </w:p>
    <w:p w:rsidR="007E5BE9" w:rsidRPr="008333A0" w:rsidRDefault="007E5BE9" w:rsidP="007E5BE9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деятельности г. 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иселевск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Студенческая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 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 пом 4а</w:t>
      </w:r>
    </w:p>
    <w:p w:rsidR="00AB39F1" w:rsidRPr="007E5BE9" w:rsidRDefault="007E5BE9" w:rsidP="007E5BE9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p w:rsidR="00F905DE" w:rsidRDefault="00F905DE" w:rsidP="007E5BE9">
      <w:pPr>
        <w:keepNext/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0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7"/>
        <w:gridCol w:w="1292"/>
        <w:gridCol w:w="1417"/>
        <w:gridCol w:w="1137"/>
      </w:tblGrid>
      <w:tr w:rsidR="00F905DE" w:rsidRPr="00F905DE" w:rsidTr="007E5BE9">
        <w:tc>
          <w:tcPr>
            <w:tcW w:w="5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F905DE" w:rsidRPr="00F905DE" w:rsidTr="007E5BE9">
        <w:tc>
          <w:tcPr>
            <w:tcW w:w="5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(монитор, электронная доска)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со схемой населенного пункта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Остановка и стоянка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устройство автомобиля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материалы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Примерная программа профессиональной подготовки водителей транспортных средств категории «В»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  <w:p w:rsidR="00F905DE" w:rsidRPr="00F905DE" w:rsidRDefault="00F905DE" w:rsidP="00F905DE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4A59F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Pr="00F905DE" w:rsidRDefault="004A59F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4A59FE" w:rsidRDefault="004A59FE" w:rsidP="004A59FE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905DE" w:rsidRPr="00F905DE" w:rsidRDefault="004A59FE" w:rsidP="004A59FE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714F0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905DE" w:rsidRPr="00F714F0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05DE" w:rsidRPr="00F714F0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05DE" w:rsidRPr="00F714F0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05DE" w:rsidRPr="00F714F0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05DE" w:rsidRPr="00F714F0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05DE" w:rsidRPr="00F714F0" w:rsidRDefault="00077E53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Pr="00F905DE" w:rsidRDefault="004A59F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59F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4A59FE" w:rsidP="004A59F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4A59FE" w:rsidRDefault="004A59F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4A59FE" w:rsidP="004A59FE">
            <w:pPr>
              <w:tabs>
                <w:tab w:val="center" w:pos="460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F905DE"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905DE" w:rsidRPr="00F905DE" w:rsidRDefault="00F905DE" w:rsidP="004A59F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F905DE" w:rsidRPr="00F905DE" w:rsidRDefault="00F905DE" w:rsidP="00F905DE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905DE" w:rsidRPr="00F905DE" w:rsidRDefault="00F905DE" w:rsidP="00F905DE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02"/>
        <w:gridCol w:w="1292"/>
        <w:gridCol w:w="1417"/>
        <w:gridCol w:w="1270"/>
      </w:tblGrid>
      <w:tr w:rsidR="00F905DE" w:rsidRPr="00F905DE" w:rsidTr="007E5BE9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F905DE" w:rsidRPr="00F905DE" w:rsidTr="007E5BE9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Подручные материалы, имитирующие носилочные 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F905DE" w:rsidRPr="00F905DE" w:rsidTr="007E5BE9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F905DE" w:rsidRPr="00F905DE" w:rsidTr="007E5BE9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5DE" w:rsidRPr="00F905DE" w:rsidRDefault="00F905DE" w:rsidP="00F905DE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F905DE" w:rsidRDefault="00F905DE" w:rsidP="008333A0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Times New Roman" w:hAnsi="Times New Roman"/>
          <w:sz w:val="22"/>
          <w:szCs w:val="22"/>
        </w:rPr>
      </w:pPr>
      <w:r w:rsidRPr="00FA6414">
        <w:rPr>
          <w:rStyle w:val="1"/>
          <w:rFonts w:ascii="Times New Roman" w:hAnsi="Times New Roman"/>
          <w:sz w:val="22"/>
          <w:szCs w:val="22"/>
        </w:rPr>
        <w:t>Перечень учебного оборудования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Оборудование учебных кабинетов по адресу осуществления образовательной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деятельности г. 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иселевск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 Мая 25</w:t>
      </w:r>
    </w:p>
    <w:p w:rsidR="005A06B4" w:rsidRPr="007E5BE9" w:rsidRDefault="005A06B4" w:rsidP="005A06B4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p w:rsidR="005A06B4" w:rsidRDefault="005A06B4" w:rsidP="005A06B4">
      <w:pPr>
        <w:keepNext/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0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7"/>
        <w:gridCol w:w="1292"/>
        <w:gridCol w:w="1417"/>
        <w:gridCol w:w="1137"/>
      </w:tblGrid>
      <w:tr w:rsidR="005A06B4" w:rsidRPr="00F905DE" w:rsidTr="00557846">
        <w:tc>
          <w:tcPr>
            <w:tcW w:w="5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5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(монитор, электронная доска)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со схемой населенного пункта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аварийной сигнализации и знака аварийной остановки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Типовые примеры допускаемых нарушений ПДД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материалы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A06B4" w:rsidRPr="00F905DE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077E53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tabs>
                <w:tab w:val="center" w:pos="460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Pr="00F905DE" w:rsidRDefault="005A06B4" w:rsidP="005A06B4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A06B4" w:rsidRPr="00F905DE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02"/>
        <w:gridCol w:w="1292"/>
        <w:gridCol w:w="1417"/>
        <w:gridCol w:w="1270"/>
      </w:tblGrid>
      <w:tr w:rsidR="005A06B4" w:rsidRPr="00F905DE" w:rsidTr="00557846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для временной остановки кровотечения – 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жгуты.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Times New Roman" w:hAnsi="Times New Roman"/>
          <w:sz w:val="22"/>
          <w:szCs w:val="22"/>
        </w:rPr>
      </w:pPr>
      <w:r w:rsidRPr="00FA6414">
        <w:rPr>
          <w:rStyle w:val="1"/>
          <w:rFonts w:ascii="Times New Roman" w:hAnsi="Times New Roman"/>
          <w:sz w:val="22"/>
          <w:szCs w:val="22"/>
        </w:rPr>
        <w:t>Перечень учебного оборудования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Оборудование учебных кабинетов по адресу осуществления образовательной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деятельности г. 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иселевск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Ленина, 33</w:t>
      </w:r>
    </w:p>
    <w:p w:rsidR="005A06B4" w:rsidRPr="007E5BE9" w:rsidRDefault="005A06B4" w:rsidP="005A06B4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p w:rsidR="005A06B4" w:rsidRDefault="005A06B4" w:rsidP="005A06B4">
      <w:pPr>
        <w:keepNext/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0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7"/>
        <w:gridCol w:w="1292"/>
        <w:gridCol w:w="1417"/>
        <w:gridCol w:w="1137"/>
      </w:tblGrid>
      <w:tr w:rsidR="005A06B4" w:rsidRPr="00F905DE" w:rsidTr="00557846">
        <w:tc>
          <w:tcPr>
            <w:tcW w:w="5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5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(монитор, электронная доска)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со схемой населенного пункта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Учебно-наглядные пособия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правовые акты, определяющие порядок перевозки грузов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материалы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A06B4" w:rsidRPr="00F905DE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077E53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tabs>
                <w:tab w:val="center" w:pos="460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Pr="00F905DE" w:rsidRDefault="005A06B4" w:rsidP="005A06B4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A06B4" w:rsidRPr="00F905DE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02"/>
        <w:gridCol w:w="1292"/>
        <w:gridCol w:w="1417"/>
        <w:gridCol w:w="1270"/>
      </w:tblGrid>
      <w:tr w:rsidR="005A06B4" w:rsidRPr="00F905DE" w:rsidTr="00557846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Мотоциклетный шлем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06B4" w:rsidRDefault="005A06B4" w:rsidP="005A06B4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Times New Roman" w:hAnsi="Times New Roman"/>
          <w:sz w:val="22"/>
          <w:szCs w:val="22"/>
        </w:rPr>
      </w:pPr>
      <w:r w:rsidRPr="00FA6414">
        <w:rPr>
          <w:rStyle w:val="1"/>
          <w:rFonts w:ascii="Times New Roman" w:hAnsi="Times New Roman"/>
          <w:sz w:val="22"/>
          <w:szCs w:val="22"/>
        </w:rPr>
        <w:t>Перечень учебного оборудования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Оборудование учебных кабинетов по адресу осуществления образовательной</w:t>
      </w:r>
    </w:p>
    <w:p w:rsidR="005A06B4" w:rsidRPr="008333A0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деятельности г. К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иселевск</w:t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Краснобродская, 2а</w:t>
      </w:r>
    </w:p>
    <w:p w:rsidR="005A06B4" w:rsidRPr="007E5BE9" w:rsidRDefault="005A06B4" w:rsidP="005A06B4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16"/>
          <w:szCs w:val="16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p w:rsidR="005A06B4" w:rsidRDefault="005A06B4" w:rsidP="005A06B4">
      <w:pPr>
        <w:keepNext/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0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7"/>
        <w:gridCol w:w="1292"/>
        <w:gridCol w:w="1417"/>
        <w:gridCol w:w="1137"/>
      </w:tblGrid>
      <w:tr w:rsidR="005A06B4" w:rsidRPr="00F905DE" w:rsidTr="00557846">
        <w:tc>
          <w:tcPr>
            <w:tcW w:w="5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5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Мультимедийный проектор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(монитор, электронная доска)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со схемой населенного пункта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 Скорость движения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водителя за рулем. Экипировка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водителя в критических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     в процессе управления транспортным средством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материалы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A06B4" w:rsidRPr="00F905DE" w:rsidRDefault="005A06B4" w:rsidP="00557846">
            <w:pPr>
              <w:tabs>
                <w:tab w:val="left" w:pos="272"/>
                <w:tab w:val="center" w:pos="538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714F0" w:rsidRDefault="00077E53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tabs>
                <w:tab w:val="center" w:pos="460"/>
              </w:tabs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Pr="00F905DE" w:rsidRDefault="005A06B4" w:rsidP="005A06B4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A06B4" w:rsidRPr="00F905DE" w:rsidRDefault="005A06B4" w:rsidP="005A06B4">
      <w:pPr>
        <w:shd w:val="clear" w:color="auto" w:fill="FFFFFF"/>
        <w:spacing w:after="0" w:line="204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F905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02"/>
        <w:gridCol w:w="1292"/>
        <w:gridCol w:w="1417"/>
        <w:gridCol w:w="1270"/>
      </w:tblGrid>
      <w:tr w:rsidR="005A06B4" w:rsidRPr="00F905DE" w:rsidTr="00557846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для временной остановки кровотечения – жгуты.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Перевязочные средства (бинты, салфетки, лейкопластырь)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видеофильмы</w:t>
            </w:r>
          </w:p>
        </w:tc>
      </w:tr>
      <w:tr w:rsidR="005A06B4" w:rsidRPr="00F905DE" w:rsidTr="00557846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5A06B4" w:rsidRPr="00F905DE" w:rsidTr="00557846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6B4" w:rsidRPr="00F905DE" w:rsidRDefault="005A06B4" w:rsidP="00557846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5A06B4" w:rsidRDefault="005A06B4" w:rsidP="005A06B4">
      <w:pPr>
        <w:keepNext/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E53" w:rsidRDefault="00077E53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E53" w:rsidRDefault="00077E53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E53" w:rsidRDefault="00077E53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E53" w:rsidRDefault="00077E53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7E53" w:rsidRDefault="00077E53" w:rsidP="008333A0">
      <w:pPr>
        <w:shd w:val="clear" w:color="auto" w:fill="FFFFFF"/>
        <w:spacing w:after="0" w:line="20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Информационно-методические и иные материалы: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материалы и разработки: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подготовки (переподготовки) водителей, согласованная с Госавтоинспекцией и утвержденная  руководителем организации, осуществляющей образовательную деятельность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проведения промежуточной и итоговой аттестации обучающихся,  утвержденные руководителем организации, осуществляющей образовательную деятельность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    водителей транспорт</w:t>
      </w:r>
      <w:r w:rsidR="005A06B4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средств категорий «М», «А»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) - 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06B4" w:rsidRDefault="005A06B4" w:rsidP="008333A0">
      <w:pPr>
        <w:shd w:val="clear" w:color="auto" w:fill="FFFFFF"/>
        <w:spacing w:after="0" w:line="20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оборудовании и технических средствах обучения: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P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имеется</w:t>
      </w:r>
    </w:p>
    <w:p w:rsidR="008333A0" w:rsidRPr="00F714F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  <w:u w:val="single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утвержденных технических условий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Тренажер (при наличии) - </w:t>
      </w:r>
      <w:r w:rsidRP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</w:t>
      </w:r>
    </w:p>
    <w:p w:rsidR="008333A0" w:rsidRPr="00F714F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  <w:u w:val="single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71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аличие утвержденных технических 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F71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</w:t>
      </w:r>
    </w:p>
    <w:p w:rsidR="008333A0" w:rsidRPr="00F714F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  <w:u w:val="single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с соответствующим программным обеспечением </w:t>
      </w:r>
      <w:r w:rsidR="00F71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Соответствие требованиям Федерального закона «О безопасности дорожного движения»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обеспечение безопасности дорожного движения: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обязательные предрейсовые медицинские осмотры  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выполняются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 о результатах самообследования: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Организационно-провавое, кадровое, материально-техническое, учебно-методическое обеспечение </w:t>
      </w:r>
      <w:r w:rsidRPr="00F714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соответствуют</w:t>
      </w: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необходимым требованиям профессиональных программ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8333A0" w:rsidRPr="008333A0" w:rsidRDefault="008333A0" w:rsidP="008333A0">
      <w:pPr>
        <w:shd w:val="clear" w:color="auto" w:fill="FFFFFF"/>
        <w:spacing w:after="0" w:line="204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8333A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8333A0" w:rsidRPr="008333A0" w:rsidRDefault="008333A0">
      <w:pPr>
        <w:rPr>
          <w:rFonts w:ascii="Times New Roman" w:hAnsi="Times New Roman" w:cs="Times New Roman"/>
          <w:sz w:val="14"/>
          <w:szCs w:val="14"/>
        </w:rPr>
      </w:pPr>
    </w:p>
    <w:sectPr w:rsidR="008333A0" w:rsidRPr="008333A0" w:rsidSect="007A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0D" w:rsidRDefault="002B770D" w:rsidP="005118D8">
      <w:pPr>
        <w:spacing w:after="0" w:line="240" w:lineRule="auto"/>
      </w:pPr>
      <w:r>
        <w:separator/>
      </w:r>
    </w:p>
  </w:endnote>
  <w:endnote w:type="continuationSeparator" w:id="1">
    <w:p w:rsidR="002B770D" w:rsidRDefault="002B770D" w:rsidP="0051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0D" w:rsidRDefault="002B770D" w:rsidP="005118D8">
      <w:pPr>
        <w:spacing w:after="0" w:line="240" w:lineRule="auto"/>
      </w:pPr>
      <w:r>
        <w:separator/>
      </w:r>
    </w:p>
  </w:footnote>
  <w:footnote w:type="continuationSeparator" w:id="1">
    <w:p w:rsidR="002B770D" w:rsidRDefault="002B770D" w:rsidP="0051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905"/>
    <w:multiLevelType w:val="multilevel"/>
    <w:tmpl w:val="5B74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67314"/>
    <w:multiLevelType w:val="hybridMultilevel"/>
    <w:tmpl w:val="2F5E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3A0"/>
    <w:rsid w:val="00002A89"/>
    <w:rsid w:val="00066C40"/>
    <w:rsid w:val="00077E53"/>
    <w:rsid w:val="000A25D0"/>
    <w:rsid w:val="001A07BB"/>
    <w:rsid w:val="002574AE"/>
    <w:rsid w:val="002669FD"/>
    <w:rsid w:val="002B770D"/>
    <w:rsid w:val="002D1150"/>
    <w:rsid w:val="004A59FE"/>
    <w:rsid w:val="005118D8"/>
    <w:rsid w:val="00557846"/>
    <w:rsid w:val="005A06B4"/>
    <w:rsid w:val="00671DBA"/>
    <w:rsid w:val="007475BD"/>
    <w:rsid w:val="007A6CFB"/>
    <w:rsid w:val="007E5BE9"/>
    <w:rsid w:val="008333A0"/>
    <w:rsid w:val="0085445A"/>
    <w:rsid w:val="008807FC"/>
    <w:rsid w:val="00883D0C"/>
    <w:rsid w:val="00A845DB"/>
    <w:rsid w:val="00AB39F1"/>
    <w:rsid w:val="00B008A9"/>
    <w:rsid w:val="00BA6834"/>
    <w:rsid w:val="00C01712"/>
    <w:rsid w:val="00C04A49"/>
    <w:rsid w:val="00C259B6"/>
    <w:rsid w:val="00CD478E"/>
    <w:rsid w:val="00D506BC"/>
    <w:rsid w:val="00D81350"/>
    <w:rsid w:val="00F714F0"/>
    <w:rsid w:val="00F86802"/>
    <w:rsid w:val="00F905DE"/>
    <w:rsid w:val="00F9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3A0"/>
  </w:style>
  <w:style w:type="paragraph" w:styleId="a4">
    <w:name w:val="List Paragraph"/>
    <w:basedOn w:val="a"/>
    <w:uiPriority w:val="34"/>
    <w:qFormat/>
    <w:rsid w:val="008333A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33A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1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18D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118D8"/>
    <w:rPr>
      <w:vertAlign w:val="superscript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a0"/>
    <w:link w:val="a9"/>
    <w:uiPriority w:val="99"/>
    <w:locked/>
    <w:rsid w:val="00F905DE"/>
    <w:rPr>
      <w:b/>
      <w:bCs/>
      <w:shd w:val="clear" w:color="auto" w:fill="FFFFFF"/>
    </w:rPr>
  </w:style>
  <w:style w:type="paragraph" w:styleId="aa">
    <w:name w:val="Body Text"/>
    <w:basedOn w:val="a"/>
    <w:link w:val="ab"/>
    <w:uiPriority w:val="99"/>
    <w:rsid w:val="00F905DE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F905DE"/>
    <w:rPr>
      <w:rFonts w:ascii="Courier New" w:eastAsia="Times New Roman" w:hAnsi="Courier New" w:cs="Times New Roman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11pt"/>
    <w:uiPriority w:val="99"/>
    <w:rsid w:val="00F905DE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ac">
    <w:name w:val="Знак Знак"/>
    <w:basedOn w:val="a0"/>
    <w:uiPriority w:val="99"/>
    <w:rsid w:val="00F905DE"/>
    <w:rPr>
      <w:rFonts w:ascii="Times New Roman" w:hAnsi="Times New Roman" w:cs="Times New Roman"/>
      <w:sz w:val="27"/>
      <w:szCs w:val="27"/>
      <w:u w:val="none"/>
    </w:rPr>
  </w:style>
  <w:style w:type="character" w:customStyle="1" w:styleId="11">
    <w:name w:val="Основной текст + 11"/>
    <w:aliases w:val="5 pt,Не полужирный"/>
    <w:basedOn w:val="11pt"/>
    <w:uiPriority w:val="99"/>
    <w:rsid w:val="00F905DE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Подпись к таблице (2)_"/>
    <w:basedOn w:val="a0"/>
    <w:link w:val="20"/>
    <w:uiPriority w:val="99"/>
    <w:locked/>
    <w:rsid w:val="00F905D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F905DE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F905DE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LucidaSansUnicode">
    <w:name w:val="Основной текст + Lucida Sans Unicode"/>
    <w:aliases w:val="11 pt"/>
    <w:basedOn w:val="ac"/>
    <w:uiPriority w:val="99"/>
    <w:rsid w:val="00F905DE"/>
    <w:rPr>
      <w:rFonts w:ascii="Lucida Sans Unicode" w:hAnsi="Lucida Sans Unicode" w:cs="Lucida Sans Unicode"/>
      <w:noProof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F905DE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alauto.ru/userfiles/programa_profpodgotovki_ts_a_2014.jpg" TargetMode="External"/><Relationship Id="rId13" Type="http://schemas.openxmlformats.org/officeDocument/2006/relationships/hyperlink" Target="http://magistralauto.ru/userfiles/programa_profpodgotovki_ts_de_2014.jpg" TargetMode="External"/><Relationship Id="rId18" Type="http://schemas.openxmlformats.org/officeDocument/2006/relationships/hyperlink" Target="http://magistralauto.ru/userfiles/programa_profpodgotovki_ts_cd_2014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istralauto.ru/userfiles/programa_profpodgotovki_ts_db_2014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gistralauto.ru/userfiles/programa_profpodgotovki_ts_ce_2014.jpg" TargetMode="External"/><Relationship Id="rId17" Type="http://schemas.openxmlformats.org/officeDocument/2006/relationships/hyperlink" Target="http://magistralauto.ru/userfiles/programa_profpodgotovki_ts_cb_2014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gistralauto.ru/userfiles/programa_profpodgotovki_ts_cb_2014.jpg" TargetMode="External"/><Relationship Id="rId20" Type="http://schemas.openxmlformats.org/officeDocument/2006/relationships/hyperlink" Target="http://magistralauto.ru/userfiles/programa_profpodgotovki_ts_db_201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gistralauto.ru/userfiles/programa_profpodgotovki_ts_be_2014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gistralauto.ru/userfiles/programa_profpodgotovki_ts_bc_2014.jpg" TargetMode="External"/><Relationship Id="rId23" Type="http://schemas.openxmlformats.org/officeDocument/2006/relationships/hyperlink" Target="http://magistralauto.ru/userfiles/programa_profpodgotovki_ts_dc_2014.jpg" TargetMode="External"/><Relationship Id="rId10" Type="http://schemas.openxmlformats.org/officeDocument/2006/relationships/hyperlink" Target="http://magistralauto.ru/userfiles/programa_profpodgotovki_ts_c_2014.jpg" TargetMode="External"/><Relationship Id="rId19" Type="http://schemas.openxmlformats.org/officeDocument/2006/relationships/hyperlink" Target="http://magistralauto.ru/userfiles/programa_profpodgotovki_ts_cd_201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stralauto.ru/userfiles/programa_profpodgotovki_ts_b_2014.jpg" TargetMode="External"/><Relationship Id="rId14" Type="http://schemas.openxmlformats.org/officeDocument/2006/relationships/hyperlink" Target="http://magistralauto.ru/userfiles/programa_profpodgotovki_ts_de_2014.jpg" TargetMode="External"/><Relationship Id="rId22" Type="http://schemas.openxmlformats.org/officeDocument/2006/relationships/hyperlink" Target="http://magistralauto.ru/userfiles/programa_profpodgotovki_ts_dc_20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D136-1835-4B61-81E7-D51C9CA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АвтоШкола</cp:lastModifiedBy>
  <cp:revision>13</cp:revision>
  <dcterms:created xsi:type="dcterms:W3CDTF">2014-10-13T07:09:00Z</dcterms:created>
  <dcterms:modified xsi:type="dcterms:W3CDTF">2014-10-27T02:57:00Z</dcterms:modified>
</cp:coreProperties>
</file>